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F2EF" w14:textId="29C55DA2" w:rsidR="20B9FF91" w:rsidRDefault="20B9FF91">
      <w:r>
        <w:t>Dear [Legislator Name],</w:t>
      </w:r>
    </w:p>
    <w:p w14:paraId="65F02DEC" w14:textId="224A4ED0" w:rsidR="00B9223B" w:rsidRDefault="371641F1">
      <w:r>
        <w:t>I am a concerned constituent and licensed pesticide applicator, and I am writing to urge you to oppose HB 5155. While the goal of modernizing pesticide reporting is understandable, the bill raises serious concerns for licensed professionals and could create unnecessary burdens without clear benefits.</w:t>
      </w:r>
    </w:p>
    <w:p w14:paraId="6E977F19" w14:textId="4A95B4F0" w:rsidR="00B9223B" w:rsidRDefault="371641F1" w:rsidP="0A85C8D6">
      <w:r>
        <w:t>Pesticide use and sales are already tracked under federal law (FIFRA) and Connecticut law, and licensed applicators already maintain records that meet all current regulatory requirements. HB 5155 risks duplicating existing systems without demonstrating what new, actionable information would be gained. The scope and intent of the bill are unclear, leaving applicators uncertain about which products would be subject to reporting and how often submissions would be required. This lack of clarity could result in inconsistent enforcement and unnecessary compliance challenges.</w:t>
      </w:r>
    </w:p>
    <w:p w14:paraId="63CE5348" w14:textId="4500F0E8" w:rsidR="00B9223B" w:rsidRDefault="371641F1" w:rsidP="0A85C8D6">
      <w:r>
        <w:t>Another major concern is public disclosure. If detailed application data is made broadly available, it could be misinterpreted or misused, creating unfair and unnecessary public alarm that targets licensed applicators. This would distract from the actual benefits of pesticide regulation for public health and environmental safety, shifting focus from meaningful protections to perceived risks driven by raw data.</w:t>
      </w:r>
    </w:p>
    <w:p w14:paraId="7FF8D8A8" w14:textId="13469490" w:rsidR="00B9223B" w:rsidRDefault="371641F1" w:rsidP="0A85C8D6">
      <w:r>
        <w:t xml:space="preserve">Additionally, any new system must be fully funded and sustainable over the long term. This includes sufficient resources for system development, cybersecurity, staff training, ongoing maintenance, and upgrades. Without these safeguards, the bill could lead to added administrative costs, and compliance risks for professionals who are already committed to responsible, science-based pesticide use. Ensuring that reporting requirements are </w:t>
      </w:r>
      <w:proofErr w:type="gramStart"/>
      <w:r>
        <w:t>practical, and</w:t>
      </w:r>
      <w:proofErr w:type="gramEnd"/>
      <w:r>
        <w:t xml:space="preserve"> designed with input from industry stakeholders is critical to achieving a system that is both effective and fair.</w:t>
      </w:r>
    </w:p>
    <w:p w14:paraId="2C078E63" w14:textId="6F9CBE40" w:rsidR="00B9223B" w:rsidRDefault="371641F1" w:rsidP="0A85C8D6">
      <w:r>
        <w:t>We are ready to work with legislators and DEEP to modernize pesticide reporting in a way that is science-based, practical, and supportive of licensed applicators, while protecting public health. I respectfully urge you to oppose HB 5155.</w:t>
      </w:r>
    </w:p>
    <w:p w14:paraId="291285A2" w14:textId="73D77048" w:rsidR="23D69EA7" w:rsidRDefault="23D69EA7" w:rsidP="0A85C8D6">
      <w:r>
        <w:t>[Your Name]</w:t>
      </w:r>
      <w:r>
        <w:br/>
        <w:t xml:space="preserve"> [Business/Organization Name]</w:t>
      </w:r>
      <w:r>
        <w:br/>
        <w:t xml:space="preserve"> [City, CT]</w:t>
      </w:r>
    </w:p>
    <w:sectPr w:rsidR="23D69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FEC0E1"/>
    <w:rsid w:val="000E438C"/>
    <w:rsid w:val="00507A79"/>
    <w:rsid w:val="00B83857"/>
    <w:rsid w:val="00B9223B"/>
    <w:rsid w:val="0A85C8D6"/>
    <w:rsid w:val="20B9FF91"/>
    <w:rsid w:val="23D69EA7"/>
    <w:rsid w:val="371641F1"/>
    <w:rsid w:val="461CD526"/>
    <w:rsid w:val="4EFEC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4B57"/>
  <w15:chartTrackingRefBased/>
  <w15:docId w15:val="{EA8274A3-17A0-43C7-B8F1-113809A5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Stovall</dc:creator>
  <cp:keywords/>
  <dc:description/>
  <cp:lastModifiedBy>Cathy Dvorsky</cp:lastModifiedBy>
  <cp:revision>2</cp:revision>
  <dcterms:created xsi:type="dcterms:W3CDTF">2026-02-19T15:28:00Z</dcterms:created>
  <dcterms:modified xsi:type="dcterms:W3CDTF">2026-02-19T15:28:00Z</dcterms:modified>
</cp:coreProperties>
</file>